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4F3" w:rsidRPr="00606CC0" w:rsidRDefault="00806B73" w:rsidP="008B42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22539611"/>
      <w:r w:rsidRPr="00606CC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แบบรายงานผลการดำเนินงาน</w:t>
      </w:r>
      <w:r w:rsidR="00EB24F3" w:rsidRPr="00606CC0">
        <w:rPr>
          <w:rStyle w:val="fontstyle01"/>
          <w:rFonts w:ascii="TH SarabunIT๙" w:hAnsi="TH SarabunIT๙" w:cs="TH SarabunIT๙"/>
          <w:cs/>
        </w:rPr>
        <w:t>มาตรการภายในเพื่อส่งเสริมคุณธรรมและความโปร่งใสจังหวัดพังงา</w:t>
      </w:r>
    </w:p>
    <w:p w:rsidR="00EB24F3" w:rsidRDefault="00606CC0" w:rsidP="008B42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06CC0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="00EB24F3" w:rsidRPr="00606CC0">
        <w:rPr>
          <w:rFonts w:ascii="TH SarabunIT๙" w:hAnsi="TH SarabunIT๙" w:cs="TH SarabunIT๙" w:hint="cs"/>
          <w:sz w:val="32"/>
          <w:szCs w:val="32"/>
          <w:cs/>
        </w:rPr>
        <w:t xml:space="preserve">รอบที่ 1 </w:t>
      </w:r>
      <w:r w:rsidRPr="00606CC0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6071B9">
        <w:rPr>
          <w:rFonts w:ascii="TH SarabunIT๙" w:hAnsi="TH SarabunIT๙" w:cs="TH SarabunIT๙"/>
          <w:sz w:val="32"/>
          <w:szCs w:val="32"/>
        </w:rPr>
        <w:t>1</w:t>
      </w:r>
      <w:r w:rsidR="00BB6ABA">
        <w:rPr>
          <w:rFonts w:ascii="TH SarabunIT๙" w:hAnsi="TH SarabunIT๙" w:cs="TH SarabunIT๙"/>
          <w:sz w:val="32"/>
          <w:szCs w:val="32"/>
        </w:rPr>
        <w:t>5</w:t>
      </w:r>
      <w:r w:rsidRPr="00606CC0">
        <w:rPr>
          <w:rFonts w:ascii="TH SarabunIT๙" w:hAnsi="TH SarabunIT๙" w:cs="TH SarabunIT๙" w:hint="cs"/>
          <w:sz w:val="32"/>
          <w:szCs w:val="32"/>
          <w:cs/>
        </w:rPr>
        <w:t xml:space="preserve"> เมษายน 2563</w:t>
      </w:r>
      <w:r w:rsidRPr="00606CC0">
        <w:rPr>
          <w:rFonts w:ascii="TH SarabunIT๙" w:hAnsi="TH SarabunIT๙" w:cs="TH SarabunIT๙" w:hint="cs"/>
          <w:sz w:val="32"/>
          <w:szCs w:val="32"/>
        </w:rPr>
        <w:sym w:font="Wingdings 2" w:char="F0A3"/>
      </w:r>
      <w:r w:rsidRPr="00606CC0">
        <w:rPr>
          <w:rFonts w:ascii="TH SarabunIT๙" w:hAnsi="TH SarabunIT๙" w:cs="TH SarabunIT๙" w:hint="cs"/>
          <w:sz w:val="32"/>
          <w:szCs w:val="32"/>
          <w:cs/>
        </w:rPr>
        <w:t xml:space="preserve"> รอบที่ </w:t>
      </w:r>
      <w:r w:rsidRPr="00606CC0">
        <w:rPr>
          <w:rFonts w:ascii="TH SarabunIT๙" w:hAnsi="TH SarabunIT๙" w:cs="TH SarabunIT๙"/>
          <w:sz w:val="32"/>
          <w:szCs w:val="32"/>
        </w:rPr>
        <w:t>2</w:t>
      </w:r>
      <w:r w:rsidRPr="00606CC0"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6071B9">
        <w:rPr>
          <w:rFonts w:ascii="TH SarabunIT๙" w:hAnsi="TH SarabunIT๙" w:cs="TH SarabunIT๙"/>
          <w:sz w:val="32"/>
          <w:szCs w:val="32"/>
        </w:rPr>
        <w:t>30</w:t>
      </w:r>
      <w:r w:rsidR="006071B9" w:rsidRPr="00606CC0">
        <w:rPr>
          <w:rFonts w:ascii="TH SarabunIT๙" w:hAnsi="TH SarabunIT๙" w:cs="TH SarabunIT๙" w:hint="cs"/>
          <w:sz w:val="32"/>
          <w:szCs w:val="32"/>
          <w:cs/>
        </w:rPr>
        <w:t xml:space="preserve"> เมษายน </w:t>
      </w:r>
      <w:r w:rsidRPr="00606CC0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806B73" w:rsidRPr="00606CC0" w:rsidRDefault="00806B73" w:rsidP="008B42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6CC0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 ...........................................................</w:t>
      </w:r>
    </w:p>
    <w:tbl>
      <w:tblPr>
        <w:tblStyle w:val="a3"/>
        <w:tblW w:w="14709" w:type="dxa"/>
        <w:tblLayout w:type="fixed"/>
        <w:tblLook w:val="04A0"/>
      </w:tblPr>
      <w:tblGrid>
        <w:gridCol w:w="7905"/>
        <w:gridCol w:w="6804"/>
      </w:tblGrid>
      <w:tr w:rsidR="00B54B85" w:rsidRPr="00606CC0" w:rsidTr="0020790A">
        <w:trPr>
          <w:trHeight w:val="688"/>
          <w:tblHeader/>
        </w:trPr>
        <w:tc>
          <w:tcPr>
            <w:tcW w:w="7905" w:type="dxa"/>
            <w:vAlign w:val="center"/>
          </w:tcPr>
          <w:p w:rsidR="00B54B85" w:rsidRPr="00B54B85" w:rsidRDefault="00B54B85" w:rsidP="0020790A">
            <w:pPr>
              <w:tabs>
                <w:tab w:val="left" w:pos="270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4B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การปรับปรุงและพัฒนาการปฏิบัติงาน</w:t>
            </w:r>
          </w:p>
        </w:tc>
        <w:tc>
          <w:tcPr>
            <w:tcW w:w="6804" w:type="dxa"/>
            <w:vAlign w:val="center"/>
          </w:tcPr>
          <w:p w:rsidR="00B54B85" w:rsidRPr="00B54B85" w:rsidRDefault="00B54B85" w:rsidP="00167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4B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วิธีการที่ได้ดำเนินการปรับปรุง/พัฒนา</w:t>
            </w:r>
          </w:p>
        </w:tc>
      </w:tr>
      <w:tr w:rsidR="00B54B85" w:rsidRPr="00606CC0" w:rsidTr="00B54B85">
        <w:tc>
          <w:tcPr>
            <w:tcW w:w="7905" w:type="dxa"/>
          </w:tcPr>
          <w:p w:rsidR="00B54B85" w:rsidRPr="00606CC0" w:rsidRDefault="00B54B85" w:rsidP="0020790A">
            <w:pPr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06C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การปฏิบัติหน้าที่ </w:t>
            </w:r>
          </w:p>
          <w:p w:rsidR="00B54B85" w:rsidRDefault="00B54B85" w:rsidP="0020790A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06C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สร้างการรับรู้ของบุคลากรภายในหน่วยงานต่อการปฏิบัติงานของบุคลากรอื่นในหน่วยงานของตนเอง ในประเด็นที่เกี่ยวข้องกับการปฏิบัติงานโดยยึดหลักตามมาตรฐาน มีความโปร่งใส ปฏิบัติงานหรือดำเนินการตามขั้นตอนและระยะเวลาที่กำหนดไว้อย่างเคร่งครัด และจะต้องเป็นไปอย่างเท่าเทียมกัน ไม่ว่าจะเป็นผู้มาติดต่อทั่วไปหรือผู้มาติดต่อที่รู้จักกันเป็นการส่วนตัว รวมไปถึงการปฏิบัติงานอย่างมุ่งมั่น เต็มความสามารถ และมีความรับผิดชอบต่องานในหน้าที่ที่รับผิดชอบ ซึ่งล้วนถือเป็นลักษณะการปฏิบัติหน้าที่ในฐานะเจ้าหน้าที่ของรัฐอย่างมีคุณธรรม นอกจากนี้ ยังประเมินการรับรู้ในประเด็นที่เกี่ยวข้องกับพฤติกรรมการเรียกรับเงิน ทรัพย์สิน หรือประโยชน์อื่น ๆ ของบุคลากรอื่นในหน่วยงานทั้งในกรณีที่แลกกับการปฏิบัติหน้าที่ และในกรณีช่วงเทศกาลหรือวาระสำคัญต่าง ๆ ตามขนบธรรมเนียม ประเพณี หรือแม้แต่กรณีการให้เงิน ทรัพย์สิน หรือประโยชน์อื่น ๆ ต่อบุคคลภายนอก ซึ่งถือเป็นความเสี่ยงที่อาจจะก่อให้เกิดการรับสินบนได้ในอนาคต </w:t>
            </w:r>
          </w:p>
          <w:p w:rsidR="0020790A" w:rsidRPr="00606CC0" w:rsidRDefault="0020790A" w:rsidP="0020790A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04" w:type="dxa"/>
          </w:tcPr>
          <w:p w:rsidR="00B54B85" w:rsidRPr="00606CC0" w:rsidRDefault="00B54B85" w:rsidP="00167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54B85" w:rsidRPr="00606CC0" w:rsidTr="00B54B85">
        <w:tc>
          <w:tcPr>
            <w:tcW w:w="7905" w:type="dxa"/>
          </w:tcPr>
          <w:p w:rsidR="00B54B85" w:rsidRDefault="00B54B85" w:rsidP="0020790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การใช้งบประมาณ </w:t>
            </w:r>
          </w:p>
          <w:p w:rsidR="0020790A" w:rsidRPr="00606CC0" w:rsidRDefault="00B54B85" w:rsidP="00BB6ABA">
            <w:pPr>
              <w:tabs>
                <w:tab w:val="left" w:pos="270"/>
                <w:tab w:val="left" w:pos="851"/>
                <w:tab w:val="left" w:pos="993"/>
              </w:tabs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2F22DC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การรับรู้ของบุคลากรภายในหน่วยงานต่อการดำเนินการต่าง ๆ ของหน่วยงานของตนเอง ในประเด็นที่เกี่ยวข้องกับการใช้จ่ายเงินงบประมาณ นับตั้งแต่การจัดทำแผนการใช้จ่ายงบประมาณประจำปีและเผยแพร่อย่างโปร่งใส ไปจนถึงลักษณะการใช้จ่ายงบประมาณของหน่วยงานอย่างคุ้มค่า เป็นไปตามวัตถุประสงค์ และไม่เอื้อประโยชน์แก่ตนเองหรือพวกพ้อง การเบิกจ่ายเงินของบุคลากรภายในในเรื่องต่าง ๆ เช่น ค่าทำงานล่วงเวลา ค่าวัสดุอุปกรณ์ หรือค่าเดินทาง ฯลฯ ตลอดจนกระบวนการจัดซื้อจัดจ้างและการตรวจรับพัสดุด้วย นอกจากนี้ ยังให้ความสำคัญกับการเปิดโอกาสให้บุคลากรภายในมีส่วนร่วมในการตรวจสอบการใช้จ่ายงบประมาณของหน่วยงานตนเองได้</w:t>
            </w:r>
          </w:p>
        </w:tc>
        <w:tc>
          <w:tcPr>
            <w:tcW w:w="6804" w:type="dxa"/>
          </w:tcPr>
          <w:p w:rsidR="00B54B85" w:rsidRPr="00606CC0" w:rsidRDefault="00B54B85" w:rsidP="00167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54B85" w:rsidRPr="00606CC0" w:rsidTr="00B54B85">
        <w:tc>
          <w:tcPr>
            <w:tcW w:w="7905" w:type="dxa"/>
          </w:tcPr>
          <w:p w:rsidR="00B54B85" w:rsidRDefault="00B54B85" w:rsidP="0020790A">
            <w:pPr>
              <w:tabs>
                <w:tab w:val="left" w:pos="270"/>
                <w:tab w:val="left" w:pos="993"/>
              </w:tabs>
              <w:spacing w:before="12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lastRenderedPageBreak/>
              <w:t xml:space="preserve">การใช้อำนาจ </w:t>
            </w:r>
          </w:p>
          <w:p w:rsidR="00B54B85" w:rsidRDefault="00B54B85" w:rsidP="0020790A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EE4DF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การรับรู้ของบุคลากรภายในหน่วยงานต่อการใช้อำนาจของผู้บังคับบัญชาของ</w:t>
            </w:r>
            <w:r w:rsidRPr="00BD6A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ตนเอง ในประเด็นที่เกี่ยวข้องกับการมอบหมายงาน การประเมินผลการปฏิบัติงาน การคัดเลือก</w:t>
            </w:r>
            <w:r w:rsidRPr="00EE4DFF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บุคลากรเพื่อให้สิทธิประโยชน์ต่าง ๆ ซึ่งจะต้องเป็นไปอย่างเป็นธรรมและไม่เลือกปฏิบัติ รวมไปถึงการใช้อำนาจสั่งการให้ใต้บังคับบัญชาทำในธุระส่วนตัวของผู้บังคับบัญชาหรือทำในสิ่งที่</w:t>
            </w:r>
            <w:r w:rsidRPr="00BD6A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ไม่ถูกต้อง นอกจากนี้ ยังประเมินเกี่ยวกับกระบวนการบริหารงานบุคคลที่อาจเกิดการแทรกแซง</w:t>
            </w:r>
            <w:r w:rsidRPr="00EE4DFF">
              <w:rPr>
                <w:rFonts w:ascii="TH SarabunIT๙" w:hAnsi="TH SarabunIT๙" w:cs="TH SarabunIT๙"/>
                <w:sz w:val="32"/>
                <w:szCs w:val="32"/>
                <w:cs/>
              </w:rPr>
              <w:t>จากผู้มีอำนาจ การซื้อขายตำแหน่ง หรือการเอื้อผลประโยชน์ให้กลุ่มหรือพวกพ้อง</w:t>
            </w:r>
          </w:p>
          <w:p w:rsidR="0020790A" w:rsidRPr="00F922EF" w:rsidRDefault="0020790A" w:rsidP="0020790A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04" w:type="dxa"/>
          </w:tcPr>
          <w:p w:rsidR="00B54B85" w:rsidRPr="00606CC0" w:rsidRDefault="00B54B85" w:rsidP="001678F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54B85" w:rsidRPr="00606CC0" w:rsidTr="00B54B85">
        <w:tc>
          <w:tcPr>
            <w:tcW w:w="7905" w:type="dxa"/>
          </w:tcPr>
          <w:p w:rsidR="00B54B85" w:rsidRDefault="00B54B85" w:rsidP="0020790A">
            <w:pPr>
              <w:tabs>
                <w:tab w:val="left" w:pos="270"/>
                <w:tab w:val="left" w:pos="993"/>
              </w:tabs>
              <w:spacing w:before="120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การใช้ทรัพย์สินของราชการ</w:t>
            </w:r>
          </w:p>
          <w:p w:rsidR="00B54B85" w:rsidRDefault="00B54B85" w:rsidP="00BB6ABA">
            <w:pPr>
              <w:tabs>
                <w:tab w:val="left" w:pos="270"/>
                <w:tab w:val="left" w:pos="993"/>
              </w:tabs>
              <w:spacing w:before="120"/>
              <w:ind w:firstLine="709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BD6A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ส่งเสริม</w:t>
            </w:r>
            <w:r w:rsidRPr="00BD6AC6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การรับรู้ของบุคลากรภายในหน่วยงานต่อการใช้ทรัพย์สินของราชการ ในประเด็น</w:t>
            </w:r>
            <w:r w:rsidRPr="00EE4DFF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ที่เกี่ยวข้องกับพฤติกรรมของบุคลากรภายใน ในการนำทรัพย์สินของราชการของหน่วยงานไปเป็นของตนเองหรือนำไปให้ผู้อื่น และพฤติกรรมในการขอยืมทรัพย์สินของราชการ ทั้งการยืมโดยบุคลากรภายในหน่วยงานและการยืมโดยบุคคลภายนอกหน่วยงาน ซึ่งหน่วยงานจะต้องมีกระบวนการในการขออนุญาตที่ชัดเจนและสะดวก นอกจากนี้ หน่วยงานจะต้องมีการจัดทำแนวทางปฏิบัติเกี่ยวกับการใช้ทรัพย์สินของราชการที่ถูกต้อง เพื่อเผยแพร่ให้บุคลากรภายในได้รับทราบและนำไปปฏิบัติ รวมไปถึงหน่วยงานจะต้องมีการกำกับดูแลและตรวจสอบการใช้ทรัพย์สินของราชการของหน่วยงานด้วย</w:t>
            </w:r>
          </w:p>
          <w:p w:rsidR="0020790A" w:rsidRPr="00606CC0" w:rsidRDefault="0020790A" w:rsidP="0020790A">
            <w:pPr>
              <w:tabs>
                <w:tab w:val="left" w:pos="270"/>
                <w:tab w:val="left" w:pos="993"/>
              </w:tabs>
              <w:spacing w:before="12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6804" w:type="dxa"/>
          </w:tcPr>
          <w:p w:rsidR="00B54B85" w:rsidRPr="00606CC0" w:rsidRDefault="00B54B85" w:rsidP="00167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54B85" w:rsidRPr="00606CC0" w:rsidTr="00B54B85">
        <w:tc>
          <w:tcPr>
            <w:tcW w:w="7905" w:type="dxa"/>
          </w:tcPr>
          <w:p w:rsidR="00B54B85" w:rsidRDefault="00B54B85" w:rsidP="0020790A">
            <w:pPr>
              <w:tabs>
                <w:tab w:val="left" w:pos="270"/>
                <w:tab w:val="left" w:pos="993"/>
              </w:tabs>
              <w:spacing w:before="12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การแก้ไขปัญหาการทุจริต </w:t>
            </w:r>
          </w:p>
          <w:p w:rsidR="00B54B85" w:rsidRPr="00606CC0" w:rsidRDefault="00B54B85" w:rsidP="0020790A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</w:t>
            </w:r>
            <w:r w:rsidRPr="004F1324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การรับรู้ของบุคลากรภายในหน่วยงานต่อการแก้ไขปัญหาการทุจริตของหน่วยงาน ในประเด็นที่เกี่ยวข้องกับการให้ความสำคัญของผู้บริหารสูงสุดในการต่อต้านการทุจริตอย่างจริงจัง โดยหน่วยงานจะต้องทบทวนนโยบายที่เกี่ยวข้องกับการป้องกันการทุจริตในหน่วยงานให้มีประสิทธิภาพ และจัดทำแผนงานด้านการป้องกันและปราบปรามการทุจริต</w:t>
            </w:r>
            <w:r w:rsidRPr="004F132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ของหน่วยงาน เพื่อให้เกิดการแก้ไขปัญหาการทุจริตได้อย่างเป็นรูปธรรม รวมไปถึงการประเมินเกี่ยวกับประสิทธิภาพการแก้ไขปัญหาการทุจริตของหน่วยงาน ที่จะต้องทำให้การทุจริตในหน่วยงานลดลงหรือไม่มีเลย และจะต้องสร้างความเชื่อมั่นให้บุคลากรภายใน ในการร้องเรียนเมื่อพบเห็นการทุจริตภายในหน่วยงานด้วย นอกจากนี้ หน่วยงานจะต้องมีกระบวนการเฝ้าระวัง ตรวจสอบการทุจริตภายในหน่วยงาน รวมถึงการนำผลการตรวจสอบของฝ่ายตรวจสอบ จากทั้งภายในและภายนอกหน่วยงานไปปรับปรุงการทำงาน เพื่อป้องกันการทุจริต</w:t>
            </w:r>
          </w:p>
        </w:tc>
        <w:tc>
          <w:tcPr>
            <w:tcW w:w="6804" w:type="dxa"/>
          </w:tcPr>
          <w:p w:rsidR="00B54B85" w:rsidRPr="00606CC0" w:rsidRDefault="00B54B85" w:rsidP="00167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54B85" w:rsidRPr="00606CC0" w:rsidTr="00B54B85">
        <w:tc>
          <w:tcPr>
            <w:tcW w:w="7905" w:type="dxa"/>
          </w:tcPr>
          <w:p w:rsidR="00B54B85" w:rsidRDefault="00B54B85" w:rsidP="0020790A">
            <w:pPr>
              <w:tabs>
                <w:tab w:val="left" w:pos="270"/>
                <w:tab w:val="left" w:pos="993"/>
              </w:tabs>
              <w:spacing w:before="12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lastRenderedPageBreak/>
              <w:t xml:space="preserve">คุณภาพการดำเนินงาน </w:t>
            </w:r>
          </w:p>
          <w:p w:rsidR="00B54B85" w:rsidRPr="00606CC0" w:rsidRDefault="00B54B85" w:rsidP="004C6777">
            <w:pPr>
              <w:tabs>
                <w:tab w:val="left" w:pos="270"/>
                <w:tab w:val="left" w:pos="993"/>
              </w:tabs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</w:t>
            </w:r>
            <w:r w:rsidRPr="004F1324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การรับรู้ของผู้รับบริการ ผู้มาติดต่อ หรือผู้มีส่วนได้ส่วนเสียของหน่วยงานต่อการคุณภาพการดำเนินงาน ในประเด็นที่เกี่ยวข้องกับการปฏิบัติหน้าที่ของเจ้าหน้าที่ โดยยึดหลักตามมาตรฐาน ขั้นตอน และระยะเวลาที่กำหนดไว้อย่างเคร่งครัด และจะต้องเป็นไปอย่างเท่าเทียมกันไม่เลือกปฏิบัติ รวมถึงจะต้องให้ข้อมูลเกี่ยวกับการดำเนินการ/ให้บริการของหน่วยงานแก่รับบริการ ผู้มาติดต่อ หรือผู้มีส่วนได้ส่วนเสียอย่างตรงไปตรงมาไม่ปิดบังหรือบิดเบือนข้อมูล ซึ่งสะท้อนถึงการปฏิบัติหน้าที่อย่างมีคุณธรรม และยังประเมินการรับรู้เกี่ยวกับประสบการณ์ตรงในการถูกเจ้าหน้าที่เรียกรับเงิน ทรัพย์สิน หรือประโยชน์อื่น ๆ เพื่อแลกกับการปฏิบัติหน้าที่ด้วย นอกจากนี้ ยังประเมินการรับรู้เกี่ยวกับการบริหารงานและการดำเนินงานในภาพรวมของหน่วยงานที่จะต้องคำนึงถึงประโยชน์ของประชาชนและส่วนรวมเป็นหลัก ไม่มีการเอื้อประโยชน์ให้กับบุคคลใดบุคคลหนึ่ง หรือกลุ่มใดกลุ่มหนึ่ง</w:t>
            </w:r>
          </w:p>
        </w:tc>
        <w:tc>
          <w:tcPr>
            <w:tcW w:w="6804" w:type="dxa"/>
          </w:tcPr>
          <w:p w:rsidR="00B54B85" w:rsidRPr="00606CC0" w:rsidRDefault="00B54B85" w:rsidP="00167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54B85" w:rsidRPr="00606CC0" w:rsidTr="00B54B85">
        <w:trPr>
          <w:trHeight w:val="362"/>
        </w:trPr>
        <w:tc>
          <w:tcPr>
            <w:tcW w:w="7905" w:type="dxa"/>
            <w:vMerge w:val="restart"/>
            <w:vAlign w:val="center"/>
          </w:tcPr>
          <w:p w:rsidR="00B54B85" w:rsidRDefault="00B54B85" w:rsidP="0020790A">
            <w:pPr>
              <w:tabs>
                <w:tab w:val="left" w:pos="270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ประสิทธิภาพการสื่อสาร </w:t>
            </w:r>
          </w:p>
          <w:p w:rsidR="00B54B85" w:rsidRPr="00606CC0" w:rsidRDefault="00B54B85" w:rsidP="00C27084">
            <w:pPr>
              <w:tabs>
                <w:tab w:val="left" w:pos="270"/>
              </w:tabs>
              <w:spacing w:before="120"/>
              <w:ind w:firstLine="7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</w:t>
            </w:r>
            <w:r w:rsidRPr="004F1324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การรับรู้ของผู้รับบริการ ผู้มาติดต่อ หรือผู้มีส่วนได้ส่วนเสียของหน่วยงานต่อประสิทธิภาพการสื่อสาร ในประเด็นที่เกี่ยวข้องกับการเผยแพร่ข้อมูลของหน่วยงานในเรื่องต่างๆ ต่อสาธารณชน ผ่านช่องทางที่หลากหลาย สามารถเข้าถึงได้ง่าย และไม่ซับซ้อน โดย</w:t>
            </w:r>
            <w:r w:rsidRPr="004F132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ข้อมูลที่เผยแพร่จะต้องครบถ้วนและเป็นปัจจุบัน โดยเฉพาะอย่างยิ่งผลการดำเนินงานของหน่วยงานและข้อมูลที่สาธารณชนควรรับทราบ รวมถึงการจัดให้มีช่องทางให้ผู้รับบริการผู้มาติดต่อ หรือผู้มีส่วนได้ส่วนเสีย สามารถส่งคำติชมหรือความคิดเห็นเกี่ยวกับการดำเนินงาน/การให้บริการ และมีการชี้แจงในกรณีที่มีข้อกังวลสงสัยได้อย่างชัดเจน นอกจากนี้ ยังประเมินการรับรู้เกี่ยวกับการจัดให้มีช่องทางให้ผู้มาติดต่อสามารถร้องเรียนการทุจริตของเจ้าหน้าที่ในหน่วยงานด้วย ซึ่งสะท้อนถึงการสื่อสารกับผู้รับบริการ ผู้มาติดต่อ หรือผู้มีส่วนได้ส่วนเสียอย่างมีประสิทธิภาพ</w:t>
            </w:r>
            <w:bookmarkStart w:id="1" w:name="_GoBack"/>
            <w:bookmarkEnd w:id="1"/>
          </w:p>
        </w:tc>
        <w:tc>
          <w:tcPr>
            <w:tcW w:w="6804" w:type="dxa"/>
            <w:vMerge w:val="restart"/>
            <w:vAlign w:val="center"/>
          </w:tcPr>
          <w:p w:rsidR="00B54B85" w:rsidRPr="00606CC0" w:rsidRDefault="00B54B85" w:rsidP="00015B1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54B85" w:rsidRPr="00606CC0" w:rsidTr="00B54B85">
        <w:trPr>
          <w:trHeight w:val="482"/>
        </w:trPr>
        <w:tc>
          <w:tcPr>
            <w:tcW w:w="7905" w:type="dxa"/>
            <w:vMerge/>
          </w:tcPr>
          <w:p w:rsidR="00B54B85" w:rsidRPr="00606CC0" w:rsidRDefault="00B54B85" w:rsidP="0020790A">
            <w:pPr>
              <w:tabs>
                <w:tab w:val="left" w:pos="270"/>
              </w:tabs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804" w:type="dxa"/>
            <w:vMerge/>
          </w:tcPr>
          <w:p w:rsidR="00B54B85" w:rsidRPr="00606CC0" w:rsidRDefault="00B54B85" w:rsidP="00015B1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54B85" w:rsidRPr="00606CC0" w:rsidTr="00B54B85">
        <w:tc>
          <w:tcPr>
            <w:tcW w:w="7905" w:type="dxa"/>
          </w:tcPr>
          <w:p w:rsidR="00B54B85" w:rsidRDefault="00B54B85" w:rsidP="0020790A">
            <w:pPr>
              <w:tabs>
                <w:tab w:val="left" w:pos="270"/>
                <w:tab w:val="left" w:pos="851"/>
                <w:tab w:val="left" w:pos="993"/>
              </w:tabs>
              <w:spacing w:before="12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lastRenderedPageBreak/>
              <w:t xml:space="preserve">การปรับปรุงการทำงาน </w:t>
            </w:r>
          </w:p>
          <w:p w:rsidR="00B54B85" w:rsidRPr="00606CC0" w:rsidRDefault="00B54B85" w:rsidP="0020790A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</w:t>
            </w:r>
            <w:r w:rsidRPr="004F1324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การรับรู้ของผู้รับบริการ ผู้มาติดต่อ หรือผู้มีส่วนได้ส่วนเสียของหน่วยงานต่อการปรับปรุงระบบการทำงาน ในประเด็นที่เกี่ยวข้องกับการปรับปรุงพัฒนาหน่วยงาน ทั้งการปฏิบัติงานของเจ้าหน้าที่และกระบวนการทำงานของหน่วยงานให้ดียิ่งขึ้น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รวมไปถึงการนำเทคโนโลยีมาใช้ในการดำเนินงานเพื่อให้เกิดความสะดวกรวดเร็วมากยิ่งขึ้น โดยควรมีกระบวนการเปิดโอกาสให้ผู้รับบริการหรือผู้มาติดต่อ เข้ามามีส่วนร่วมในการปรับปรุงพัฒนาการดำเนินงานเพื่อให้สอดคล้องกับความต้องการด้วย ทั้งนี้ นอกจากหน่วยงานจะต้องปรับปรุงพัฒนาการดำเนินงานให้ดีขึ้นแล้ว ยังควรให้ความสำคัญกับการปรับปรุงการดำเนินงานให้มีความโปร่งใสมากขึ้นอีกด้วย</w:t>
            </w:r>
          </w:p>
        </w:tc>
        <w:tc>
          <w:tcPr>
            <w:tcW w:w="6804" w:type="dxa"/>
          </w:tcPr>
          <w:p w:rsidR="00B54B85" w:rsidRPr="00606CC0" w:rsidRDefault="00B54B85" w:rsidP="00015B1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</w:tbl>
    <w:p w:rsidR="00F52667" w:rsidRDefault="00F52667" w:rsidP="00015B16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4B85" w:rsidRDefault="00B54B85" w:rsidP="00D1078D">
      <w:pPr>
        <w:spacing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(ลงชื่อ)...............................................หัวหน้าส่วนราชการ</w:t>
      </w:r>
    </w:p>
    <w:p w:rsidR="00B54B85" w:rsidRPr="00606CC0" w:rsidRDefault="00B54B85" w:rsidP="00015B16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B54B85" w:rsidRPr="00606CC0" w:rsidSect="00C1170C">
      <w:headerReference w:type="default" r:id="rId8"/>
      <w:pgSz w:w="15840" w:h="12240" w:orient="landscape"/>
      <w:pgMar w:top="200" w:right="720" w:bottom="454" w:left="720" w:header="4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026" w:rsidRDefault="00460026" w:rsidP="00C1170C">
      <w:pPr>
        <w:spacing w:after="0" w:line="240" w:lineRule="auto"/>
      </w:pPr>
      <w:r>
        <w:separator/>
      </w:r>
    </w:p>
  </w:endnote>
  <w:endnote w:type="continuationSeparator" w:id="1">
    <w:p w:rsidR="00460026" w:rsidRDefault="00460026" w:rsidP="00C11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026" w:rsidRDefault="00460026" w:rsidP="00C1170C">
      <w:pPr>
        <w:spacing w:after="0" w:line="240" w:lineRule="auto"/>
      </w:pPr>
      <w:r>
        <w:separator/>
      </w:r>
    </w:p>
  </w:footnote>
  <w:footnote w:type="continuationSeparator" w:id="1">
    <w:p w:rsidR="00460026" w:rsidRDefault="00460026" w:rsidP="00C11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71130252"/>
      <w:docPartObj>
        <w:docPartGallery w:val="Page Numbers (Top of Page)"/>
        <w:docPartUnique/>
      </w:docPartObj>
    </w:sdtPr>
    <w:sdtContent>
      <w:p w:rsidR="00C1170C" w:rsidRDefault="0095305D">
        <w:pPr>
          <w:pStyle w:val="a7"/>
          <w:jc w:val="right"/>
        </w:pPr>
        <w:r w:rsidRPr="00C1170C">
          <w:rPr>
            <w:rFonts w:ascii="TH SarabunIT๙" w:hAnsi="TH SarabunIT๙" w:cs="TH SarabunIT๙"/>
            <w:b/>
            <w:bCs/>
            <w:sz w:val="28"/>
            <w:szCs w:val="36"/>
          </w:rPr>
          <w:fldChar w:fldCharType="begin"/>
        </w:r>
        <w:r w:rsidR="00C1170C" w:rsidRPr="00C1170C">
          <w:rPr>
            <w:rFonts w:ascii="TH SarabunIT๙" w:hAnsi="TH SarabunIT๙" w:cs="TH SarabunIT๙"/>
            <w:b/>
            <w:bCs/>
            <w:sz w:val="28"/>
            <w:szCs w:val="36"/>
          </w:rPr>
          <w:instrText>PAGE   \* MERGEFORMAT</w:instrText>
        </w:r>
        <w:r w:rsidRPr="00C1170C">
          <w:rPr>
            <w:rFonts w:ascii="TH SarabunIT๙" w:hAnsi="TH SarabunIT๙" w:cs="TH SarabunIT๙"/>
            <w:b/>
            <w:bCs/>
            <w:sz w:val="28"/>
            <w:szCs w:val="36"/>
          </w:rPr>
          <w:fldChar w:fldCharType="separate"/>
        </w:r>
        <w:r w:rsidR="006407D2" w:rsidRPr="006407D2">
          <w:rPr>
            <w:rFonts w:ascii="TH SarabunIT๙" w:hAnsi="TH SarabunIT๙" w:cs="TH SarabunIT๙"/>
            <w:b/>
            <w:bCs/>
            <w:noProof/>
            <w:sz w:val="28"/>
            <w:lang w:val="th-TH"/>
          </w:rPr>
          <w:t>4</w:t>
        </w:r>
        <w:r w:rsidRPr="00C1170C">
          <w:rPr>
            <w:rFonts w:ascii="TH SarabunIT๙" w:hAnsi="TH SarabunIT๙" w:cs="TH SarabunIT๙"/>
            <w:b/>
            <w:bCs/>
            <w:sz w:val="28"/>
            <w:szCs w:val="36"/>
          </w:rPr>
          <w:fldChar w:fldCharType="end"/>
        </w:r>
      </w:p>
    </w:sdtContent>
  </w:sdt>
  <w:p w:rsidR="00C1170C" w:rsidRDefault="00C1170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01F7"/>
    <w:multiLevelType w:val="hybridMultilevel"/>
    <w:tmpl w:val="231C2F64"/>
    <w:lvl w:ilvl="0" w:tplc="9462FEB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8336B09"/>
    <w:multiLevelType w:val="hybridMultilevel"/>
    <w:tmpl w:val="99EC93B6"/>
    <w:lvl w:ilvl="0" w:tplc="404AB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921BDA"/>
    <w:multiLevelType w:val="hybridMultilevel"/>
    <w:tmpl w:val="6D9A4D90"/>
    <w:lvl w:ilvl="0" w:tplc="977E4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F3520B"/>
    <w:multiLevelType w:val="hybridMultilevel"/>
    <w:tmpl w:val="44888A74"/>
    <w:lvl w:ilvl="0" w:tplc="8FCE47D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AAF189F"/>
    <w:multiLevelType w:val="hybridMultilevel"/>
    <w:tmpl w:val="83A26F1A"/>
    <w:lvl w:ilvl="0" w:tplc="B0C62366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B3185A"/>
    <w:rsid w:val="00015607"/>
    <w:rsid w:val="00015B16"/>
    <w:rsid w:val="000340D6"/>
    <w:rsid w:val="0006563B"/>
    <w:rsid w:val="00071375"/>
    <w:rsid w:val="00073529"/>
    <w:rsid w:val="000C4C06"/>
    <w:rsid w:val="00110346"/>
    <w:rsid w:val="00134AAA"/>
    <w:rsid w:val="0014522F"/>
    <w:rsid w:val="001678FF"/>
    <w:rsid w:val="001D5643"/>
    <w:rsid w:val="001F0913"/>
    <w:rsid w:val="0020790A"/>
    <w:rsid w:val="00213AC0"/>
    <w:rsid w:val="0029721E"/>
    <w:rsid w:val="00297A1D"/>
    <w:rsid w:val="002A6720"/>
    <w:rsid w:val="002C3533"/>
    <w:rsid w:val="002D7541"/>
    <w:rsid w:val="002E0DF3"/>
    <w:rsid w:val="002E7955"/>
    <w:rsid w:val="002F22DC"/>
    <w:rsid w:val="0037193D"/>
    <w:rsid w:val="00396EB4"/>
    <w:rsid w:val="003A591B"/>
    <w:rsid w:val="003E01F7"/>
    <w:rsid w:val="003E0637"/>
    <w:rsid w:val="003E3FED"/>
    <w:rsid w:val="003E4CA5"/>
    <w:rsid w:val="00401DD3"/>
    <w:rsid w:val="004204EF"/>
    <w:rsid w:val="0042473A"/>
    <w:rsid w:val="00445318"/>
    <w:rsid w:val="00447F94"/>
    <w:rsid w:val="00451F75"/>
    <w:rsid w:val="00457847"/>
    <w:rsid w:val="00460026"/>
    <w:rsid w:val="00462C0F"/>
    <w:rsid w:val="00472E30"/>
    <w:rsid w:val="00481172"/>
    <w:rsid w:val="004B6CF6"/>
    <w:rsid w:val="004C2171"/>
    <w:rsid w:val="004C6777"/>
    <w:rsid w:val="004E64C0"/>
    <w:rsid w:val="004F6253"/>
    <w:rsid w:val="00536FFB"/>
    <w:rsid w:val="0059303C"/>
    <w:rsid w:val="005A0D6F"/>
    <w:rsid w:val="005B7F9E"/>
    <w:rsid w:val="005C7DBC"/>
    <w:rsid w:val="005D57A4"/>
    <w:rsid w:val="005F2398"/>
    <w:rsid w:val="00606CC0"/>
    <w:rsid w:val="006071B9"/>
    <w:rsid w:val="006407D2"/>
    <w:rsid w:val="00682D11"/>
    <w:rsid w:val="006D47C1"/>
    <w:rsid w:val="006F1C65"/>
    <w:rsid w:val="00703215"/>
    <w:rsid w:val="00737D9E"/>
    <w:rsid w:val="00755A54"/>
    <w:rsid w:val="00772353"/>
    <w:rsid w:val="00786233"/>
    <w:rsid w:val="00797980"/>
    <w:rsid w:val="007B6F11"/>
    <w:rsid w:val="007C6141"/>
    <w:rsid w:val="007F1C40"/>
    <w:rsid w:val="00800F21"/>
    <w:rsid w:val="00806B73"/>
    <w:rsid w:val="0082241C"/>
    <w:rsid w:val="00825309"/>
    <w:rsid w:val="00876278"/>
    <w:rsid w:val="008A20FD"/>
    <w:rsid w:val="008B426A"/>
    <w:rsid w:val="008D06F1"/>
    <w:rsid w:val="00900289"/>
    <w:rsid w:val="0095305D"/>
    <w:rsid w:val="0095495A"/>
    <w:rsid w:val="00984A55"/>
    <w:rsid w:val="00997981"/>
    <w:rsid w:val="009D0121"/>
    <w:rsid w:val="009D165A"/>
    <w:rsid w:val="009F1599"/>
    <w:rsid w:val="00A4167C"/>
    <w:rsid w:val="00A626AF"/>
    <w:rsid w:val="00A71EE6"/>
    <w:rsid w:val="00AE43C8"/>
    <w:rsid w:val="00B079F0"/>
    <w:rsid w:val="00B3151E"/>
    <w:rsid w:val="00B3185A"/>
    <w:rsid w:val="00B33B71"/>
    <w:rsid w:val="00B54B85"/>
    <w:rsid w:val="00BB6ABA"/>
    <w:rsid w:val="00BD383A"/>
    <w:rsid w:val="00BD6AC6"/>
    <w:rsid w:val="00BE1187"/>
    <w:rsid w:val="00BE7119"/>
    <w:rsid w:val="00C10ECE"/>
    <w:rsid w:val="00C1170C"/>
    <w:rsid w:val="00C150D2"/>
    <w:rsid w:val="00C27084"/>
    <w:rsid w:val="00C33014"/>
    <w:rsid w:val="00C50EF1"/>
    <w:rsid w:val="00C53A17"/>
    <w:rsid w:val="00C62538"/>
    <w:rsid w:val="00CB48E0"/>
    <w:rsid w:val="00D01B1E"/>
    <w:rsid w:val="00D1078D"/>
    <w:rsid w:val="00D2116F"/>
    <w:rsid w:val="00D354AA"/>
    <w:rsid w:val="00D6587E"/>
    <w:rsid w:val="00D92D71"/>
    <w:rsid w:val="00D93AF6"/>
    <w:rsid w:val="00D96A31"/>
    <w:rsid w:val="00DA1505"/>
    <w:rsid w:val="00DB0AC0"/>
    <w:rsid w:val="00DB7D6A"/>
    <w:rsid w:val="00DF7658"/>
    <w:rsid w:val="00E97CFB"/>
    <w:rsid w:val="00EB24F3"/>
    <w:rsid w:val="00EE4DFF"/>
    <w:rsid w:val="00F11032"/>
    <w:rsid w:val="00F52667"/>
    <w:rsid w:val="00F72D83"/>
    <w:rsid w:val="00F775C3"/>
    <w:rsid w:val="00F922EF"/>
    <w:rsid w:val="00FD5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1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8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75C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775C3"/>
    <w:rPr>
      <w:rFonts w:ascii="Segoe UI" w:hAnsi="Segoe UI" w:cs="Angsana New"/>
      <w:sz w:val="18"/>
      <w:szCs w:val="22"/>
    </w:rPr>
  </w:style>
  <w:style w:type="character" w:customStyle="1" w:styleId="fontstyle01">
    <w:name w:val="fontstyle01"/>
    <w:basedOn w:val="a0"/>
    <w:rsid w:val="00EB24F3"/>
    <w:rPr>
      <w:rFonts w:ascii="THSarabunPSK-Bold" w:hAnsi="THSarabunPSK-Bold" w:hint="default"/>
      <w:b/>
      <w:bCs/>
      <w:i w:val="0"/>
      <w:iCs w:val="0"/>
      <w:color w:val="000000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C11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C1170C"/>
  </w:style>
  <w:style w:type="paragraph" w:styleId="a9">
    <w:name w:val="footer"/>
    <w:basedOn w:val="a"/>
    <w:link w:val="aa"/>
    <w:uiPriority w:val="99"/>
    <w:unhideWhenUsed/>
    <w:rsid w:val="00C11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C117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213C8-CBF9-4EA1-90F6-C99B0956A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Wilavan Aunon</dc:creator>
  <cp:lastModifiedBy>pc</cp:lastModifiedBy>
  <cp:revision>2</cp:revision>
  <cp:lastPrinted>2020-03-30T04:30:00Z</cp:lastPrinted>
  <dcterms:created xsi:type="dcterms:W3CDTF">2020-04-13T03:25:00Z</dcterms:created>
  <dcterms:modified xsi:type="dcterms:W3CDTF">2020-04-13T03:25:00Z</dcterms:modified>
</cp:coreProperties>
</file>